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A887B" w14:textId="77777777" w:rsidR="009F0A41" w:rsidRDefault="009F0A41" w:rsidP="009F0A41">
      <w:pPr>
        <w:pStyle w:val="Title1"/>
      </w:pPr>
      <w:r w:rsidRPr="009F0A41">
        <w:t xml:space="preserve">Vemaventuri, eine </w:t>
      </w:r>
      <w:proofErr w:type="gramStart"/>
      <w:r w:rsidRPr="009F0A41">
        <w:t>PERI Tochtergesellschaft</w:t>
      </w:r>
      <w:proofErr w:type="gramEnd"/>
      <w:r w:rsidRPr="009F0A41">
        <w:t>, expandiert mit Betonsensorlösungen in den US-Markt</w:t>
      </w:r>
    </w:p>
    <w:p w14:paraId="7C9FD218" w14:textId="77777777" w:rsidR="009F0A41" w:rsidRDefault="009F0A41" w:rsidP="009F0A41"/>
    <w:p w14:paraId="780B50D0" w14:textId="28FEFBFB" w:rsidR="009F0A41" w:rsidRDefault="009F0A41" w:rsidP="009F0A41">
      <w:r w:rsidRPr="009F0A41">
        <w:t xml:space="preserve">Vemaventuri, ein Tochterunternehmen von PERI und Vorreiter in der Betonsensorik, ist stolz darauf, seinen offiziellen Markteintritt in den USA bekannt zu geben. Die Markteinführung wird auf der World </w:t>
      </w:r>
      <w:proofErr w:type="spellStart"/>
      <w:r w:rsidRPr="009F0A41">
        <w:t>of</w:t>
      </w:r>
      <w:proofErr w:type="spellEnd"/>
      <w:r w:rsidRPr="009F0A41">
        <w:t xml:space="preserve"> </w:t>
      </w:r>
      <w:proofErr w:type="spellStart"/>
      <w:r w:rsidRPr="009F0A41">
        <w:t>Concrete</w:t>
      </w:r>
      <w:proofErr w:type="spellEnd"/>
      <w:r w:rsidRPr="009F0A41">
        <w:t xml:space="preserve"> </w:t>
      </w:r>
      <w:r>
        <w:t>Messe</w:t>
      </w:r>
      <w:r w:rsidRPr="009F0A41">
        <w:t xml:space="preserve"> in Las Vegas vom 21. bis 23. Januar 2025 stattfinden. Auf dieser führenden Branchenveranstaltung wird Vemaventuri seine Betonüberwachungstechnologie als Teil der innovativen Produkte von PERI USA vorstellen. Die </w:t>
      </w:r>
      <w:proofErr w:type="gramStart"/>
      <w:r w:rsidRPr="009F0A41">
        <w:t>PERI Gruppe</w:t>
      </w:r>
      <w:proofErr w:type="gramEnd"/>
      <w:r w:rsidRPr="009F0A41">
        <w:t xml:space="preserve"> ist einer der weltweit größten Hersteller von Schalungs- und Gerüstsystemen. Die Partnerschaft von Vemaventuri mit PERI USA stärkt die Fähigkeit des Unternehmens, seine innovativen Lösungen den amerikanischen Kunden anzubieten und bietet Expertise und Unterstützung im Bereich der Schalungs- und Sensortechnik.</w:t>
      </w:r>
    </w:p>
    <w:p w14:paraId="72E21D5F" w14:textId="77777777" w:rsidR="009F0A41" w:rsidRPr="009F0A41" w:rsidRDefault="009F0A41" w:rsidP="009F0A41"/>
    <w:p w14:paraId="65283E29" w14:textId="02738C35" w:rsidR="009F0A41" w:rsidRDefault="009F0A41" w:rsidP="009F0A41">
      <w:r w:rsidRPr="009F0A41">
        <w:t>"Wir sind begeistert, die Sensortechnologie von Vemaventuri in die amerikanische Bauindustrie zu bringen", sagte Strydom Groenewald, CEO von PERI USA. "Der erfolgreiche Ersteinsatz der Produkte in den USA zeigt, dass sie das Potenzial haben, die Art und Weise, wie wir Betonüberwachung und Baueffizienz angehen, zu verändern. Die kombinierten Sensorlösungen von Vemaventuri bieten eine einzigartige Möglichkeit, kritische Herausforderungen im Bauwesen für unsere Kunden in den USA mit intelligenteren, datengesteuerten Lösungen anzugehen."</w:t>
      </w:r>
    </w:p>
    <w:p w14:paraId="339EFA62" w14:textId="77777777" w:rsidR="009F0A41" w:rsidRPr="009F0A41" w:rsidRDefault="009F0A41" w:rsidP="009F0A41"/>
    <w:p w14:paraId="53E59BD0" w14:textId="77777777" w:rsidR="009F0A41" w:rsidRPr="009F0A41" w:rsidRDefault="009F0A41" w:rsidP="009F0A41">
      <w:pPr>
        <w:rPr>
          <w:rStyle w:val="Fett"/>
        </w:rPr>
      </w:pPr>
      <w:r w:rsidRPr="009F0A41">
        <w:rPr>
          <w:rStyle w:val="Fett"/>
        </w:rPr>
        <w:t>Erfolgreicher erster Einsatz von PREMO auf Hawaii </w:t>
      </w:r>
    </w:p>
    <w:p w14:paraId="2A974A23" w14:textId="438FA46E" w:rsidR="009F0A41" w:rsidRDefault="009F0A41" w:rsidP="009F0A41">
      <w:r w:rsidRPr="009F0A41">
        <w:t xml:space="preserve">Das Produkt PREMO </w:t>
      </w:r>
      <w:r>
        <w:t>Betondrucküberwachung</w:t>
      </w:r>
      <w:r w:rsidRPr="009F0A41">
        <w:t xml:space="preserve"> von Vemaventuri hat seine Fähigkeiten bereits auf dem US-Markt unter Beweis gestellt. Die Technologie wurde von Foundations Hawaii Inc. im Rahmen des Programms zur Modernisierung des Flughafens von Hawaii eingesetzt, wo sie eine Echtzeitüberwachung des Betondrucks während komplexer Betonierarbeiten ermöglichte. Dies ermöglichte präzise Anpassungen, die dazu beitrugen, die strukturelle Integrität zu gewährleisten, Risiken zu reduzieren, die Schalungsauslastung zu optimieren und Kosten zu senken. "Das System ist wirklich nützlich für uns, wenn es um die Überwachung des Betons geht, denn wir haben eine Menge Druck, der für uns bei der Lieferung entscheidend ist. Es ist </w:t>
      </w:r>
      <w:proofErr w:type="gramStart"/>
      <w:r w:rsidRPr="009F0A41">
        <w:t>wirklich einfach</w:t>
      </w:r>
      <w:proofErr w:type="gramEnd"/>
      <w:r w:rsidRPr="009F0A41">
        <w:t xml:space="preserve"> und leicht zu bedienen", sagte Max </w:t>
      </w:r>
      <w:proofErr w:type="spellStart"/>
      <w:r w:rsidRPr="009F0A41">
        <w:t>Matola</w:t>
      </w:r>
      <w:proofErr w:type="spellEnd"/>
      <w:r w:rsidRPr="009F0A41">
        <w:t>, Projektingenieur. Dieser erfolgreiche Einsatz unterstreicht den Wert des Produkts in realen Szenarien und ebnet den Weg für eine breitere Anwendung in der US-Bauindustrie.</w:t>
      </w:r>
    </w:p>
    <w:p w14:paraId="4091D6EA" w14:textId="77777777" w:rsidR="009F0A41" w:rsidRPr="009F0A41" w:rsidRDefault="009F0A41" w:rsidP="009F0A41"/>
    <w:p w14:paraId="0903F6D0" w14:textId="20435955" w:rsidR="009F0A41" w:rsidRPr="009F0A41" w:rsidRDefault="009F0A41" w:rsidP="009F0A41">
      <w:pPr>
        <w:rPr>
          <w:rStyle w:val="Fett"/>
        </w:rPr>
      </w:pPr>
      <w:proofErr w:type="spellStart"/>
      <w:r w:rsidRPr="009F0A41">
        <w:rPr>
          <w:rStyle w:val="Fett"/>
        </w:rPr>
        <w:t>Vemaventuri's</w:t>
      </w:r>
      <w:proofErr w:type="spellEnd"/>
      <w:r w:rsidRPr="009F0A41">
        <w:rPr>
          <w:rStyle w:val="Fett"/>
        </w:rPr>
        <w:t xml:space="preserve"> </w:t>
      </w:r>
      <w:r>
        <w:rPr>
          <w:rStyle w:val="Fett"/>
        </w:rPr>
        <w:t>L</w:t>
      </w:r>
      <w:r w:rsidRPr="009F0A41">
        <w:rPr>
          <w:rStyle w:val="Fett"/>
        </w:rPr>
        <w:t>ösungen </w:t>
      </w:r>
    </w:p>
    <w:p w14:paraId="782031B9" w14:textId="43B0A0F7" w:rsidR="009F0A41" w:rsidRPr="009F0A41" w:rsidRDefault="009F0A41" w:rsidP="009F0A41">
      <w:r w:rsidRPr="009F0A41">
        <w:t xml:space="preserve">Das Portfolio innovativer Technologien von Vemaventuri umfasst eine Reihe von Sensorlösungen, PREMO, TEMO und PHONO, die alle auf einer einheitlichen Plattform </w:t>
      </w:r>
      <w:r>
        <w:t>arbeiten</w:t>
      </w:r>
      <w:r w:rsidRPr="009F0A41">
        <w:t>. Diese Produkte wurden entwickelt, um die Effizienz, Sicherheit und Qualität auf Baustellen zu verbessern, Risiken zu minimieren und Teams in die Lage zu versetzen, Herausforderungen der Branche wie Arbeitskräftemangel, Budgetbeschränkungen und Projektverzögerungen besser zu bewältigen.  </w:t>
      </w:r>
    </w:p>
    <w:p w14:paraId="06206DD6" w14:textId="3E5AE057" w:rsidR="009F0A41" w:rsidRDefault="009F0A41" w:rsidP="009F0A41">
      <w:r w:rsidRPr="009F0A41">
        <w:t xml:space="preserve">Das PREMO-System ermöglicht die Überwachung des Betondrucks in Echtzeit, was eine bessere Ausnutzung der Schalung und mehr Sicherheit beim Betonieren ermöglicht. TEMO bietet Temperatur- und Reifegradüberwachung, optimiert die </w:t>
      </w:r>
      <w:r w:rsidRPr="009F0A41">
        <w:lastRenderedPageBreak/>
        <w:t xml:space="preserve">Aushärtung des Betons und ermöglicht kürzere Projektlaufzeiten. PHONO liefert präzise Verdichtungs- und </w:t>
      </w:r>
      <w:proofErr w:type="spellStart"/>
      <w:r w:rsidRPr="009F0A41">
        <w:t>Füllstandsüberwachung</w:t>
      </w:r>
      <w:proofErr w:type="spellEnd"/>
      <w:r w:rsidRPr="009F0A41">
        <w:t xml:space="preserve"> und sorgt so für qualitativ hochwertige Ergebnisse bei geringeren Risiken und Kosten.</w:t>
      </w:r>
    </w:p>
    <w:p w14:paraId="4C8B765A" w14:textId="77777777" w:rsidR="009F0A41" w:rsidRPr="009F0A41" w:rsidRDefault="009F0A41" w:rsidP="009F0A41"/>
    <w:p w14:paraId="25226650" w14:textId="25143969" w:rsidR="009F0A41" w:rsidRDefault="009F0A41" w:rsidP="009F0A41">
      <w:r w:rsidRPr="009F0A41">
        <w:t>"Wir haben es uns zur Aufgabe gemacht, die Bauindustrie zu verbessern, indem wir Entscheidungsträger mit präzisen Echtzeitdaten ausstatten und sie so in die Lage versetzen, bessere Entscheidungen zu treffen", so Michel Seeger, CEO von Vemaventuri. "Ob es darum geht, Arbeitskräftemangel zu beheben, die Einhaltung des Budgets zu gewährleisten oder Zeitverzögerungen zu reduzieren, unsere intelligenten Sensoren und integrierten Datensysteme ermöglichen es den Teams, intelligenter und effizienter zu arbeiten, egal ob sie Beton</w:t>
      </w:r>
      <w:r w:rsidR="001B420D">
        <w:t xml:space="preserve">ieren </w:t>
      </w:r>
      <w:r w:rsidRPr="009F0A41">
        <w:t>oder die Verdichtung überwachen."</w:t>
      </w:r>
    </w:p>
    <w:p w14:paraId="76C0B5AE" w14:textId="77777777" w:rsidR="009F0A41" w:rsidRPr="009F0A41" w:rsidRDefault="009F0A41" w:rsidP="009F0A41"/>
    <w:p w14:paraId="33BBCE0D" w14:textId="77777777" w:rsidR="009F0A41" w:rsidRPr="009F0A41" w:rsidRDefault="009F0A41" w:rsidP="009F0A41">
      <w:pPr>
        <w:rPr>
          <w:rStyle w:val="Fett"/>
        </w:rPr>
      </w:pPr>
      <w:r w:rsidRPr="009F0A41">
        <w:rPr>
          <w:rStyle w:val="Fett"/>
        </w:rPr>
        <w:t>Warum jetzt? Der U.S.-Baumarkt am Wendepunkt </w:t>
      </w:r>
    </w:p>
    <w:p w14:paraId="46DC8B09" w14:textId="77777777" w:rsidR="009F0A41" w:rsidRPr="009F0A41" w:rsidRDefault="009F0A41" w:rsidP="009F0A41">
      <w:r w:rsidRPr="009F0A41">
        <w:t>Die Technologie von Vemaventuri ist einzigartig positioniert, um US-Bauunternehmen bei der Bewältigung dieser Herausforderungen zu unterstützen, da die Baubranche einem immer stärkeren Druck ausgesetzt ist. Die Sensoren des Unternehmens bieten Lösungen, die die manuelle Überwachung minimieren, Arbeitsabläufe optimieren und Projektkosten senken, während sie gleichzeitig die Sicherheit und die Gesamtqualität des Projekts verbessern. Der Zeitpunkt der Markteinführung von Vemaventuri in den USA könnte nicht besser gewählt sein, da die Branche in einem Umfeld steigender Anforderungen und knapper Ressourcen versucht, mit weniger mehr zu erreichen.</w:t>
      </w:r>
    </w:p>
    <w:p w14:paraId="15CEA898" w14:textId="77777777" w:rsidR="009F0A41" w:rsidRPr="009F0A41" w:rsidRDefault="009F0A41" w:rsidP="009F0A41">
      <w:r w:rsidRPr="009F0A41">
        <w:t xml:space="preserve">Die World </w:t>
      </w:r>
      <w:proofErr w:type="spellStart"/>
      <w:r w:rsidRPr="009F0A41">
        <w:t>of</w:t>
      </w:r>
      <w:proofErr w:type="spellEnd"/>
      <w:r w:rsidRPr="009F0A41">
        <w:t xml:space="preserve"> </w:t>
      </w:r>
      <w:proofErr w:type="spellStart"/>
      <w:r w:rsidRPr="009F0A41">
        <w:t>Concrete</w:t>
      </w:r>
      <w:proofErr w:type="spellEnd"/>
      <w:r w:rsidRPr="009F0A41">
        <w:t xml:space="preserve"> 2025 wird ein entscheidender Moment für Vemaventuri sein, um mit führenden Unternehmen der US-Branche in Kontakt zu treten, seine bahnbrechenden Produkte zu präsentieren und sein Engagement für die Verbesserung der Baupraxis zu demonstrieren.</w:t>
      </w:r>
    </w:p>
    <w:p w14:paraId="3F81A644" w14:textId="77777777" w:rsidR="008D7CC1" w:rsidRPr="008D7CC1" w:rsidRDefault="008D7CC1" w:rsidP="008D7CC1">
      <w:r w:rsidRPr="008D7CC1">
        <w:t> </w:t>
      </w:r>
    </w:p>
    <w:p w14:paraId="2357D352" w14:textId="7DB925AD" w:rsidR="008D7CC1" w:rsidRPr="00672479" w:rsidRDefault="008D7CC1" w:rsidP="008D7CC1">
      <w:pPr>
        <w:pStyle w:val="StandardBold"/>
      </w:pPr>
      <w:r w:rsidRPr="008D7CC1">
        <w:t> </w:t>
      </w:r>
      <w:r w:rsidRPr="00672479">
        <w:t>// End</w:t>
      </w:r>
      <w:r w:rsidR="001B420D">
        <w:t>e der Pressemitteilung</w:t>
      </w:r>
      <w:r w:rsidRPr="00672479">
        <w:t>//</w:t>
      </w:r>
    </w:p>
    <w:p w14:paraId="6BD46175" w14:textId="7B52BDF6" w:rsidR="008D7CC1" w:rsidRPr="00672479" w:rsidRDefault="008D7CC1" w:rsidP="008D7CC1"/>
    <w:p w14:paraId="187E2957" w14:textId="77777777" w:rsidR="009F0A41" w:rsidRPr="009F0A41" w:rsidRDefault="009F0A41" w:rsidP="009F0A41">
      <w:r w:rsidRPr="009F0A41">
        <w:t xml:space="preserve">Über Vemaventuri: </w:t>
      </w:r>
    </w:p>
    <w:p w14:paraId="3B04A8D3" w14:textId="77777777" w:rsidR="009F0A41" w:rsidRPr="009F0A41" w:rsidRDefault="009F0A41" w:rsidP="009F0A41">
      <w:r w:rsidRPr="009F0A41">
        <w:t xml:space="preserve"> </w:t>
      </w:r>
    </w:p>
    <w:p w14:paraId="3CCD85A9" w14:textId="23C35871" w:rsidR="009F0A41" w:rsidRPr="009F0A41" w:rsidRDefault="009F0A41" w:rsidP="009F0A41">
      <w:r w:rsidRPr="009F0A41">
        <w:t xml:space="preserve">Vemaventuri, eine Tochtergesellschaft von PERI, </w:t>
      </w:r>
      <w:r>
        <w:t xml:space="preserve">und Innovator </w:t>
      </w:r>
      <w:r w:rsidRPr="009F0A41">
        <w:t>im Bereich Betonsensor</w:t>
      </w:r>
      <w:r>
        <w:t>ik</w:t>
      </w:r>
      <w:r w:rsidRPr="009F0A41">
        <w:t xml:space="preserve">. Durch die Kombination von fortschrittlicher Technologie mit praktischen Erkenntnissen aus dem Bauwesen liefert das Unternehmen Lösungen, die Effizienz, Sicherheit und Nachhaltigkeit verbessern. Für weitere Informationen besuchen Sie </w:t>
      </w:r>
      <w:hyperlink r:id="rId11" w:history="1">
        <w:r w:rsidR="001B420D" w:rsidRPr="00CD03C0">
          <w:rPr>
            <w:rStyle w:val="Hyperlink"/>
          </w:rPr>
          <w:t>www.vemaventuri.io</w:t>
        </w:r>
      </w:hyperlink>
      <w:r w:rsidR="001B420D">
        <w:t xml:space="preserve"> </w:t>
      </w:r>
      <w:r w:rsidRPr="009F0A41">
        <w:t>.</w:t>
      </w:r>
    </w:p>
    <w:p w14:paraId="338D8A86" w14:textId="77777777" w:rsidR="009F0A41" w:rsidRPr="009F0A41" w:rsidRDefault="009F0A41" w:rsidP="009F0A41">
      <w:r w:rsidRPr="009F0A41">
        <w:t xml:space="preserve"> </w:t>
      </w:r>
    </w:p>
    <w:p w14:paraId="58080042" w14:textId="31C429D8" w:rsidR="009F0A41" w:rsidRDefault="009F0A41" w:rsidP="009F0A41">
      <w:r w:rsidRPr="009F0A41">
        <w:t>Über PERI USA:</w:t>
      </w:r>
    </w:p>
    <w:p w14:paraId="2C085DEB" w14:textId="77777777" w:rsidR="001B420D" w:rsidRPr="009F0A41" w:rsidRDefault="001B420D" w:rsidP="009F0A41"/>
    <w:p w14:paraId="45FECC0D" w14:textId="5807C381" w:rsidR="009F0A41" w:rsidRPr="009F0A41" w:rsidRDefault="009F0A41" w:rsidP="009F0A41">
      <w:r w:rsidRPr="009F0A41">
        <w:t>PERI USA, mit Hauptsitz in Baltimore, USA, ist eine Tochtergesellschaft der PERI SE, einem weltweit führenden Unternehmen für Schalungs- und Gerüstlösungen. Mit einer Verpflichtung zu Innovation und Qualität bietet PERI innovative Produkte und Dienstleistungen für die Bauindustrie.</w:t>
      </w:r>
    </w:p>
    <w:p w14:paraId="127BD692" w14:textId="582B9671" w:rsidR="008D7CC1" w:rsidRDefault="008D7CC1" w:rsidP="009F0A41">
      <w:r w:rsidRPr="008D7CC1">
        <w:rPr>
          <w:noProof/>
        </w:rPr>
        <w:lastRenderedPageBreak/>
        <w:drawing>
          <wp:anchor distT="0" distB="0" distL="114300" distR="114300" simplePos="0" relativeHeight="251659264" behindDoc="0" locked="0" layoutInCell="1" allowOverlap="1" wp14:anchorId="76F419A7" wp14:editId="6B34A146">
            <wp:simplePos x="0" y="0"/>
            <wp:positionH relativeFrom="margin">
              <wp:posOffset>2336800</wp:posOffset>
            </wp:positionH>
            <wp:positionV relativeFrom="paragraph">
              <wp:posOffset>313690</wp:posOffset>
            </wp:positionV>
            <wp:extent cx="1877060" cy="1356360"/>
            <wp:effectExtent l="0" t="0" r="8890" b="0"/>
            <wp:wrapTopAndBottom/>
            <wp:docPr id="1347617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6179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77060" cy="1356360"/>
                    </a:xfrm>
                    <a:prstGeom prst="rect">
                      <a:avLst/>
                    </a:prstGeom>
                  </pic:spPr>
                </pic:pic>
              </a:graphicData>
            </a:graphic>
            <wp14:sizeRelH relativeFrom="margin">
              <wp14:pctWidth>0</wp14:pctWidth>
            </wp14:sizeRelH>
            <wp14:sizeRelV relativeFrom="margin">
              <wp14:pctHeight>0</wp14:pctHeight>
            </wp14:sizeRelV>
          </wp:anchor>
        </w:drawing>
      </w:r>
      <w:r w:rsidRPr="008D7CC1">
        <w:rPr>
          <w:noProof/>
        </w:rPr>
        <w:drawing>
          <wp:anchor distT="0" distB="0" distL="114300" distR="114300" simplePos="0" relativeHeight="251658240" behindDoc="0" locked="0" layoutInCell="1" allowOverlap="1" wp14:anchorId="0BD848BF" wp14:editId="1EC1C784">
            <wp:simplePos x="0" y="0"/>
            <wp:positionH relativeFrom="margin">
              <wp:align>left</wp:align>
            </wp:positionH>
            <wp:positionV relativeFrom="paragraph">
              <wp:posOffset>292735</wp:posOffset>
            </wp:positionV>
            <wp:extent cx="2125980" cy="1412875"/>
            <wp:effectExtent l="0" t="0" r="7620" b="0"/>
            <wp:wrapTopAndBottom/>
            <wp:docPr id="361146781" name="Grafik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46781" name="Grafik 1" descr="Ein Bild, das Menschliches Gesicht, Person, Kleidung, Man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25980" cy="1412875"/>
                    </a:xfrm>
                    <a:prstGeom prst="rect">
                      <a:avLst/>
                    </a:prstGeom>
                  </pic:spPr>
                </pic:pic>
              </a:graphicData>
            </a:graphic>
            <wp14:sizeRelH relativeFrom="margin">
              <wp14:pctWidth>0</wp14:pctWidth>
            </wp14:sizeRelH>
            <wp14:sizeRelV relativeFrom="margin">
              <wp14:pctHeight>0</wp14:pctHeight>
            </wp14:sizeRelV>
          </wp:anchor>
        </w:drawing>
      </w:r>
      <w:r w:rsidR="001B420D">
        <w:t>Bilder</w:t>
      </w:r>
      <w:r>
        <w:t>:</w:t>
      </w:r>
    </w:p>
    <w:p w14:paraId="218D6CBD" w14:textId="4F3E49E9" w:rsidR="008D7CC1" w:rsidRPr="001B420D" w:rsidRDefault="008D7CC1" w:rsidP="000B3F7D">
      <w:r w:rsidRPr="001B420D">
        <w:t>Michel Seeger, CEO Vemaventuri</w:t>
      </w:r>
      <w:r w:rsidRPr="001B420D">
        <w:tab/>
      </w:r>
      <w:r w:rsidR="001B420D">
        <w:t>Baustellenbild</w:t>
      </w:r>
      <w:r>
        <w:t xml:space="preserve"> </w:t>
      </w:r>
      <w:r w:rsidR="001B420D">
        <w:t xml:space="preserve">Projekt auf </w:t>
      </w:r>
      <w:r w:rsidRPr="001B420D">
        <w:t xml:space="preserve">Hawaii </w:t>
      </w:r>
    </w:p>
    <w:p w14:paraId="3508CED1" w14:textId="77777777" w:rsidR="008D7CC1" w:rsidRPr="001B420D" w:rsidRDefault="008D7CC1" w:rsidP="000B3F7D"/>
    <w:p w14:paraId="5A72DD98" w14:textId="4AB08C3C" w:rsidR="008D7CC1" w:rsidRPr="001B420D" w:rsidRDefault="008D7CC1" w:rsidP="000B3F7D"/>
    <w:p w14:paraId="79018C7F" w14:textId="2562F3BC" w:rsidR="008D7CC1" w:rsidRPr="001B420D" w:rsidRDefault="008D7CC1" w:rsidP="000B3F7D"/>
    <w:sectPr w:rsidR="008D7CC1" w:rsidRPr="001B420D" w:rsidSect="009947BD">
      <w:headerReference w:type="even" r:id="rId14"/>
      <w:headerReference w:type="default" r:id="rId15"/>
      <w:footerReference w:type="even" r:id="rId16"/>
      <w:footerReference w:type="default" r:id="rId17"/>
      <w:headerReference w:type="first" r:id="rId18"/>
      <w:footerReference w:type="first" r:id="rId19"/>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BE377" w14:textId="77777777" w:rsidR="00E13679" w:rsidRPr="00363B0C" w:rsidRDefault="00E13679" w:rsidP="005C0985">
      <w:r w:rsidRPr="00363B0C">
        <w:separator/>
      </w:r>
    </w:p>
    <w:p w14:paraId="4C51FF7B" w14:textId="77777777" w:rsidR="00E13679" w:rsidRPr="00363B0C" w:rsidRDefault="00E13679"/>
  </w:endnote>
  <w:endnote w:type="continuationSeparator" w:id="0">
    <w:p w14:paraId="5236B550" w14:textId="77777777" w:rsidR="00E13679" w:rsidRPr="00363B0C" w:rsidRDefault="00E13679" w:rsidP="005C0985">
      <w:r w:rsidRPr="00363B0C">
        <w:continuationSeparator/>
      </w:r>
    </w:p>
    <w:p w14:paraId="17D6B188" w14:textId="77777777" w:rsidR="00E13679" w:rsidRPr="00363B0C" w:rsidRDefault="00E13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4517B" w14:textId="77777777" w:rsidR="001B420D" w:rsidRDefault="001B42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63360"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 NUMPAGES  \* Arabic  \* MERGEFORMAT ">
                      <w:r w:rsidRPr="00363B0C">
                        <w:t>2</w:t>
                      </w:r>
                    </w:fldSimple>
                  </w:p>
                </w:txbxContent>
              </v:textbox>
              <w10:wrap type="through"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rsidP="006963BE">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FFEFF" w14:textId="77777777" w:rsidR="00E13679" w:rsidRPr="00363B0C" w:rsidRDefault="00E13679" w:rsidP="005C0985">
      <w:r w:rsidRPr="00363B0C">
        <w:separator/>
      </w:r>
    </w:p>
    <w:p w14:paraId="55E66323" w14:textId="77777777" w:rsidR="00E13679" w:rsidRPr="00363B0C" w:rsidRDefault="00E13679"/>
  </w:footnote>
  <w:footnote w:type="continuationSeparator" w:id="0">
    <w:p w14:paraId="09086C30" w14:textId="77777777" w:rsidR="00E13679" w:rsidRPr="00363B0C" w:rsidRDefault="00E13679" w:rsidP="005C0985">
      <w:r w:rsidRPr="00363B0C">
        <w:continuationSeparator/>
      </w:r>
    </w:p>
    <w:p w14:paraId="232B2E41" w14:textId="77777777" w:rsidR="00E13679" w:rsidRPr="00363B0C" w:rsidRDefault="00E136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53285" w14:textId="77777777" w:rsidR="001B420D" w:rsidRDefault="001B42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61312" behindDoc="0" locked="0" layoutInCell="1" allowOverlap="1" wp14:anchorId="2A1F733C" wp14:editId="13947C9F">
              <wp:simplePos x="0" y="0"/>
              <wp:positionH relativeFrom="page">
                <wp:posOffset>-180340</wp:posOffset>
              </wp:positionH>
              <wp:positionV relativeFrom="page">
                <wp:posOffset>3780790</wp:posOffset>
              </wp:positionV>
              <wp:extent cx="432000" cy="0"/>
              <wp:effectExtent l="0" t="0" r="25400" b="1905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CC463" id="Gerade Verbindung 1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20132ECE" w:rsidR="000A48EC" w:rsidRPr="00363B0C" w:rsidRDefault="00E032B6" w:rsidP="000A48EC">
          <w:pPr>
            <w:pStyle w:val="Title2"/>
          </w:pPr>
          <w:r w:rsidRPr="00363B0C">
            <w:t>Press</w:t>
          </w:r>
          <w:r w:rsidR="009F0A41">
            <w:t>emeldung</w:t>
          </w:r>
        </w:p>
        <w:p w14:paraId="414A97C9" w14:textId="514C8967" w:rsidR="0095350C" w:rsidRPr="00363B0C" w:rsidRDefault="009F0A41" w:rsidP="000A48EC">
          <w:pPr>
            <w:pStyle w:val="Title2"/>
          </w:pPr>
          <w:r>
            <w:t>22. Januar</w:t>
          </w:r>
          <w:r w:rsidR="0019690E">
            <w:t xml:space="preserve"> </w:t>
          </w:r>
          <w:r w:rsidR="004223F2" w:rsidRPr="00363B0C">
            <w:t>202</w:t>
          </w:r>
          <w:r w:rsidR="005A0029">
            <w:t>5</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6438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w:t>
    </w:r>
    <w:proofErr w:type="spellStart"/>
    <w:r w:rsidRPr="00363B0C">
      <w:rPr>
        <w:rFonts w:eastAsiaTheme="minorHAnsi"/>
        <w:lang w:val="de-DE"/>
      </w:rPr>
      <w:t>Stra</w:t>
    </w:r>
    <w:r w:rsidR="0019690E" w:rsidRPr="0019690E">
      <w:rPr>
        <w:rFonts w:eastAsiaTheme="minorHAnsi"/>
        <w:lang w:val="de-DE"/>
      </w:rPr>
      <w:t>ss</w:t>
    </w:r>
    <w:r w:rsidRPr="00363B0C">
      <w:rPr>
        <w:rFonts w:eastAsiaTheme="minorHAnsi"/>
        <w:lang w:val="de-DE"/>
      </w:rPr>
      <w:t>e</w:t>
    </w:r>
    <w:proofErr w:type="spellEnd"/>
    <w:r w:rsidRPr="00363B0C">
      <w:rPr>
        <w:rFonts w:eastAsiaTheme="minorHAnsi"/>
        <w:lang w:val="de-DE"/>
      </w:rPr>
      <w:t xml:space="preserv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 xml:space="preserve">89264 </w:t>
    </w:r>
    <w:proofErr w:type="spellStart"/>
    <w:r w:rsidRPr="00363B0C">
      <w:rPr>
        <w:rFonts w:eastAsiaTheme="minorHAnsi"/>
        <w:lang w:val="de-DE"/>
      </w:rPr>
      <w:t>Wei</w:t>
    </w:r>
    <w:r w:rsidR="0019690E" w:rsidRPr="0019690E">
      <w:rPr>
        <w:rFonts w:eastAsiaTheme="minorHAnsi"/>
        <w:lang w:val="de-DE"/>
      </w:rPr>
      <w:t>ss</w:t>
    </w:r>
    <w:r w:rsidRPr="00363B0C">
      <w:rPr>
        <w:rFonts w:eastAsiaTheme="minorHAnsi"/>
        <w:lang w:val="de-DE"/>
      </w:rPr>
      <w:t>enhorn</w:t>
    </w:r>
    <w:proofErr w:type="spellEnd"/>
  </w:p>
  <w:p w14:paraId="4BFCED6E" w14:textId="4DEE2872" w:rsidR="00A342F9" w:rsidRPr="005A0029" w:rsidRDefault="0019690E" w:rsidP="000B3F7D">
    <w:pPr>
      <w:pStyle w:val="Sendernormal"/>
      <w:framePr w:w="2613" w:h="3179" w:wrap="around"/>
      <w:rPr>
        <w:lang w:val="de-DE"/>
      </w:rPr>
    </w:pPr>
    <w:r w:rsidRPr="005A0029">
      <w:rPr>
        <w:lang w:val="de-DE"/>
      </w:rPr>
      <w:t>Germany</w:t>
    </w:r>
  </w:p>
  <w:p w14:paraId="412D7C70" w14:textId="4C6C0D5D" w:rsidR="00A342F9" w:rsidRPr="005A0029" w:rsidRDefault="00A342F9" w:rsidP="000B3F7D">
    <w:pPr>
      <w:pStyle w:val="Sendernormal"/>
      <w:framePr w:w="2613" w:h="3179" w:wrap="around"/>
      <w:rPr>
        <w:lang w:val="de-DE"/>
      </w:rPr>
    </w:pPr>
    <w:r w:rsidRPr="005A0029">
      <w:rPr>
        <w:lang w:val="de-DE"/>
      </w:rPr>
      <w:t>+49 7309</w:t>
    </w:r>
    <w:r w:rsidR="0019690E" w:rsidRPr="005A0029">
      <w:rPr>
        <w:lang w:val="de-DE"/>
      </w:rPr>
      <w:t xml:space="preserve"> </w:t>
    </w:r>
    <w:r w:rsidRPr="005A0029">
      <w:rPr>
        <w:lang w:val="de-DE"/>
      </w:rPr>
      <w:t>950</w:t>
    </w:r>
    <w:r w:rsidR="0019690E" w:rsidRPr="005A0029">
      <w:rPr>
        <w:lang w:val="de-DE"/>
      </w:rPr>
      <w:t xml:space="preserve"> 2244</w:t>
    </w:r>
  </w:p>
  <w:p w14:paraId="090BA89C" w14:textId="67A39C33" w:rsidR="00A342F9" w:rsidRPr="005A0029" w:rsidRDefault="00A342F9" w:rsidP="000B3F7D">
    <w:pPr>
      <w:pStyle w:val="Sendernormal"/>
      <w:framePr w:w="2613" w:h="3179" w:wrap="around"/>
      <w:rPr>
        <w:rFonts w:cs="Arial"/>
        <w:lang w:val="de-DE"/>
      </w:rPr>
    </w:pPr>
    <w:r w:rsidRPr="005A0029">
      <w:rPr>
        <w:rFonts w:cs="Arial"/>
        <w:lang w:val="de-DE"/>
      </w:rPr>
      <w:t>info@</w:t>
    </w:r>
    <w:r w:rsidR="00064742" w:rsidRPr="005A0029">
      <w:rPr>
        <w:lang w:val="de-DE"/>
      </w:rPr>
      <w:t>vemaventuri</w:t>
    </w:r>
    <w:r w:rsidR="0031035D" w:rsidRPr="005A0029">
      <w:rPr>
        <w:lang w:val="de-DE"/>
      </w:rPr>
      <w:t>.io</w:t>
    </w:r>
  </w:p>
  <w:p w14:paraId="1F502CEF" w14:textId="736A9E74" w:rsidR="00A342F9" w:rsidRPr="005A0029" w:rsidRDefault="00822F08" w:rsidP="000B3F7D">
    <w:pPr>
      <w:pStyle w:val="Sendernormal"/>
      <w:framePr w:w="2613" w:h="3179" w:wrap="around"/>
      <w:rPr>
        <w:lang w:val="de-DE"/>
      </w:rPr>
    </w:pPr>
    <w:r w:rsidRPr="005A0029">
      <w:rPr>
        <w:lang w:val="de-DE"/>
      </w:rPr>
      <w:t>www.</w:t>
    </w:r>
    <w:r w:rsidR="00064742" w:rsidRPr="005A0029">
      <w:rPr>
        <w:lang w:val="de-DE"/>
      </w:rPr>
      <w:t>vemaventuri</w:t>
    </w:r>
    <w:r w:rsidR="0031035D" w:rsidRPr="005A0029">
      <w:rPr>
        <w:lang w:val="de-DE"/>
      </w:rPr>
      <w:t>.io</w:t>
    </w:r>
  </w:p>
  <w:p w14:paraId="335C6B9F" w14:textId="77777777" w:rsidR="0019690E" w:rsidRPr="005A0029" w:rsidRDefault="0019690E" w:rsidP="000B3F7D">
    <w:pPr>
      <w:pStyle w:val="Sendernormal"/>
      <w:framePr w:w="2613" w:h="3179" w:wrap="around"/>
      <w:rPr>
        <w:lang w:val="de-DE"/>
      </w:rPr>
    </w:pPr>
  </w:p>
  <w:p w14:paraId="4A5AFCA5" w14:textId="72C619F2" w:rsidR="0019690E" w:rsidRPr="001B420D" w:rsidRDefault="001B420D" w:rsidP="000B3F7D">
    <w:pPr>
      <w:pStyle w:val="Sendernormal"/>
      <w:framePr w:w="2613" w:h="3179" w:wrap="around"/>
      <w:rPr>
        <w:lang w:val="de-DE"/>
      </w:rPr>
    </w:pPr>
    <w:r w:rsidRPr="001B420D">
      <w:rPr>
        <w:lang w:val="de-DE"/>
      </w:rPr>
      <w:t>Bei Fragen wenden Sie sich bitte an:</w:t>
    </w:r>
  </w:p>
  <w:p w14:paraId="1989BB81" w14:textId="77777777" w:rsidR="0019690E" w:rsidRPr="001B420D" w:rsidRDefault="0019690E" w:rsidP="000B3F7D">
    <w:pPr>
      <w:pStyle w:val="Sendernormal"/>
      <w:framePr w:w="2613" w:h="3179" w:wrap="around"/>
      <w:rPr>
        <w:lang w:val="de-DE"/>
      </w:rPr>
    </w:pPr>
  </w:p>
  <w:p w14:paraId="778FDCBE" w14:textId="316E5ECD" w:rsidR="0019690E" w:rsidRDefault="0019690E" w:rsidP="000B3F7D">
    <w:pPr>
      <w:pStyle w:val="Sendernormal"/>
      <w:framePr w:w="2613" w:h="3179" w:wrap="around"/>
    </w:pPr>
    <w:r>
      <w:t>Press contact:</w:t>
    </w:r>
    <w:r>
      <w:br/>
      <w:t>Moritz Popp</w:t>
    </w:r>
  </w:p>
  <w:p w14:paraId="13CB2E44" w14:textId="47E84602" w:rsidR="005A0029" w:rsidRPr="0019690E" w:rsidRDefault="005A0029" w:rsidP="000B3F7D">
    <w:pPr>
      <w:pStyle w:val="Sendernormal"/>
      <w:framePr w:w="2613" w:h="3179" w:wrap="around"/>
      <w:rPr>
        <w:lang w:val="en-US"/>
      </w:rPr>
    </w:pPr>
    <w:r>
      <w:t>Moritz.Popp@vemaventuri.io</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60288" behindDoc="0" locked="0" layoutInCell="1" allowOverlap="1" wp14:anchorId="72E1DE61" wp14:editId="5E1D300A">
              <wp:simplePos x="0" y="0"/>
              <wp:positionH relativeFrom="page">
                <wp:posOffset>-180340</wp:posOffset>
              </wp:positionH>
              <wp:positionV relativeFrom="page">
                <wp:posOffset>3780790</wp:posOffset>
              </wp:positionV>
              <wp:extent cx="432000" cy="0"/>
              <wp:effectExtent l="0" t="0" r="2540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3175">
                        <a:solidFill>
                          <a:srgbClr val="DC001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D55D0" id="Gerade Verbindung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" strokecolor="#dc0014"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22278"/>
    <w:rsid w:val="000225BE"/>
    <w:rsid w:val="0002765E"/>
    <w:rsid w:val="000301D2"/>
    <w:rsid w:val="00032C29"/>
    <w:rsid w:val="0005603A"/>
    <w:rsid w:val="00060A5B"/>
    <w:rsid w:val="00064742"/>
    <w:rsid w:val="0007318C"/>
    <w:rsid w:val="00085897"/>
    <w:rsid w:val="00092031"/>
    <w:rsid w:val="00097B2F"/>
    <w:rsid w:val="000A1821"/>
    <w:rsid w:val="000A48EC"/>
    <w:rsid w:val="000A4D68"/>
    <w:rsid w:val="000B3F7D"/>
    <w:rsid w:val="000C3B6F"/>
    <w:rsid w:val="000C76EF"/>
    <w:rsid w:val="000D4A49"/>
    <w:rsid w:val="000F60A3"/>
    <w:rsid w:val="001043A4"/>
    <w:rsid w:val="00113BD3"/>
    <w:rsid w:val="00113F5F"/>
    <w:rsid w:val="00134B75"/>
    <w:rsid w:val="001378C9"/>
    <w:rsid w:val="00140B97"/>
    <w:rsid w:val="00142BD7"/>
    <w:rsid w:val="0015593B"/>
    <w:rsid w:val="00170E25"/>
    <w:rsid w:val="001731D6"/>
    <w:rsid w:val="00176002"/>
    <w:rsid w:val="0017737E"/>
    <w:rsid w:val="0018069D"/>
    <w:rsid w:val="00181CB1"/>
    <w:rsid w:val="00182E64"/>
    <w:rsid w:val="001869B7"/>
    <w:rsid w:val="001874AB"/>
    <w:rsid w:val="0019690E"/>
    <w:rsid w:val="001A0186"/>
    <w:rsid w:val="001A62AC"/>
    <w:rsid w:val="001A682B"/>
    <w:rsid w:val="001B35B3"/>
    <w:rsid w:val="001B420D"/>
    <w:rsid w:val="001C0373"/>
    <w:rsid w:val="001C4998"/>
    <w:rsid w:val="001C7CCF"/>
    <w:rsid w:val="001D7F4E"/>
    <w:rsid w:val="001E52E5"/>
    <w:rsid w:val="001E74A1"/>
    <w:rsid w:val="001F30BC"/>
    <w:rsid w:val="001F5442"/>
    <w:rsid w:val="001F7AC1"/>
    <w:rsid w:val="0020119D"/>
    <w:rsid w:val="00201688"/>
    <w:rsid w:val="00202607"/>
    <w:rsid w:val="00206FD9"/>
    <w:rsid w:val="002138FE"/>
    <w:rsid w:val="00216E0C"/>
    <w:rsid w:val="00221FD3"/>
    <w:rsid w:val="00223A1B"/>
    <w:rsid w:val="00232AB1"/>
    <w:rsid w:val="00235709"/>
    <w:rsid w:val="0023657B"/>
    <w:rsid w:val="00242F23"/>
    <w:rsid w:val="0024457A"/>
    <w:rsid w:val="00254CA8"/>
    <w:rsid w:val="00264540"/>
    <w:rsid w:val="00283B72"/>
    <w:rsid w:val="00283F4E"/>
    <w:rsid w:val="002872D5"/>
    <w:rsid w:val="00295709"/>
    <w:rsid w:val="002A4678"/>
    <w:rsid w:val="002B19E9"/>
    <w:rsid w:val="002B429C"/>
    <w:rsid w:val="002B7C9C"/>
    <w:rsid w:val="002C19DC"/>
    <w:rsid w:val="002E3C53"/>
    <w:rsid w:val="002E5203"/>
    <w:rsid w:val="002F3D21"/>
    <w:rsid w:val="0031035D"/>
    <w:rsid w:val="003121AF"/>
    <w:rsid w:val="00317251"/>
    <w:rsid w:val="003212AB"/>
    <w:rsid w:val="0033201E"/>
    <w:rsid w:val="00336166"/>
    <w:rsid w:val="0034465A"/>
    <w:rsid w:val="003537C6"/>
    <w:rsid w:val="00361DBE"/>
    <w:rsid w:val="00363B0C"/>
    <w:rsid w:val="00364F48"/>
    <w:rsid w:val="00365269"/>
    <w:rsid w:val="00395209"/>
    <w:rsid w:val="0039558B"/>
    <w:rsid w:val="003A5238"/>
    <w:rsid w:val="003A5E34"/>
    <w:rsid w:val="003A6FAC"/>
    <w:rsid w:val="003C237F"/>
    <w:rsid w:val="003C6D58"/>
    <w:rsid w:val="003C73D5"/>
    <w:rsid w:val="003D713B"/>
    <w:rsid w:val="003E35D8"/>
    <w:rsid w:val="003E6A6C"/>
    <w:rsid w:val="003F1C56"/>
    <w:rsid w:val="00400310"/>
    <w:rsid w:val="00405F21"/>
    <w:rsid w:val="00414230"/>
    <w:rsid w:val="004223F2"/>
    <w:rsid w:val="00423E32"/>
    <w:rsid w:val="00433A75"/>
    <w:rsid w:val="00436C40"/>
    <w:rsid w:val="00451D7F"/>
    <w:rsid w:val="00454ECC"/>
    <w:rsid w:val="00455FB7"/>
    <w:rsid w:val="00457367"/>
    <w:rsid w:val="00457974"/>
    <w:rsid w:val="00463400"/>
    <w:rsid w:val="004665E4"/>
    <w:rsid w:val="00471EEA"/>
    <w:rsid w:val="00481B4A"/>
    <w:rsid w:val="00486DD8"/>
    <w:rsid w:val="00492A41"/>
    <w:rsid w:val="00493E72"/>
    <w:rsid w:val="004979F2"/>
    <w:rsid w:val="004A55A0"/>
    <w:rsid w:val="004B1A26"/>
    <w:rsid w:val="004B4325"/>
    <w:rsid w:val="004B492D"/>
    <w:rsid w:val="004D1469"/>
    <w:rsid w:val="004D594F"/>
    <w:rsid w:val="004E5236"/>
    <w:rsid w:val="004E6B46"/>
    <w:rsid w:val="00516C78"/>
    <w:rsid w:val="00520948"/>
    <w:rsid w:val="0052509E"/>
    <w:rsid w:val="0053711B"/>
    <w:rsid w:val="0054395B"/>
    <w:rsid w:val="005726A4"/>
    <w:rsid w:val="005747DF"/>
    <w:rsid w:val="00576CC8"/>
    <w:rsid w:val="005771B1"/>
    <w:rsid w:val="00582592"/>
    <w:rsid w:val="00583579"/>
    <w:rsid w:val="00587D38"/>
    <w:rsid w:val="005906AF"/>
    <w:rsid w:val="00591518"/>
    <w:rsid w:val="0059511B"/>
    <w:rsid w:val="005968A1"/>
    <w:rsid w:val="0059757A"/>
    <w:rsid w:val="005A0029"/>
    <w:rsid w:val="005A116C"/>
    <w:rsid w:val="005A69A8"/>
    <w:rsid w:val="005B3F67"/>
    <w:rsid w:val="005B4472"/>
    <w:rsid w:val="005C0985"/>
    <w:rsid w:val="005C6EE5"/>
    <w:rsid w:val="005C71E8"/>
    <w:rsid w:val="005E74F9"/>
    <w:rsid w:val="005F258B"/>
    <w:rsid w:val="0060441C"/>
    <w:rsid w:val="00605E39"/>
    <w:rsid w:val="006109EF"/>
    <w:rsid w:val="006120CF"/>
    <w:rsid w:val="00627425"/>
    <w:rsid w:val="0063750B"/>
    <w:rsid w:val="00637A97"/>
    <w:rsid w:val="00641CAA"/>
    <w:rsid w:val="006435DB"/>
    <w:rsid w:val="00661AA5"/>
    <w:rsid w:val="00670AC5"/>
    <w:rsid w:val="00672055"/>
    <w:rsid w:val="00672479"/>
    <w:rsid w:val="00682B70"/>
    <w:rsid w:val="0069757E"/>
    <w:rsid w:val="006A2FA3"/>
    <w:rsid w:val="006B06A3"/>
    <w:rsid w:val="006B223D"/>
    <w:rsid w:val="006B3688"/>
    <w:rsid w:val="006B48CF"/>
    <w:rsid w:val="006D0199"/>
    <w:rsid w:val="006D3E6F"/>
    <w:rsid w:val="006E1D34"/>
    <w:rsid w:val="006F0AD5"/>
    <w:rsid w:val="006F4E8A"/>
    <w:rsid w:val="00706BAD"/>
    <w:rsid w:val="00707F63"/>
    <w:rsid w:val="00712A51"/>
    <w:rsid w:val="0071656F"/>
    <w:rsid w:val="00720155"/>
    <w:rsid w:val="00723934"/>
    <w:rsid w:val="00725D3F"/>
    <w:rsid w:val="0074189C"/>
    <w:rsid w:val="007435AF"/>
    <w:rsid w:val="007451EA"/>
    <w:rsid w:val="0074684B"/>
    <w:rsid w:val="00760E66"/>
    <w:rsid w:val="00765A8C"/>
    <w:rsid w:val="00767CF4"/>
    <w:rsid w:val="007756B8"/>
    <w:rsid w:val="00784843"/>
    <w:rsid w:val="007958F7"/>
    <w:rsid w:val="007A03A4"/>
    <w:rsid w:val="007A498F"/>
    <w:rsid w:val="007A6634"/>
    <w:rsid w:val="007B3071"/>
    <w:rsid w:val="007B5C63"/>
    <w:rsid w:val="007B7ECC"/>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309C2"/>
    <w:rsid w:val="008346C2"/>
    <w:rsid w:val="00854788"/>
    <w:rsid w:val="00856D3D"/>
    <w:rsid w:val="008664AE"/>
    <w:rsid w:val="00867982"/>
    <w:rsid w:val="008767B9"/>
    <w:rsid w:val="00883EEC"/>
    <w:rsid w:val="00884674"/>
    <w:rsid w:val="00894DFA"/>
    <w:rsid w:val="00896AEB"/>
    <w:rsid w:val="00897ABE"/>
    <w:rsid w:val="008B2BB5"/>
    <w:rsid w:val="008C7CB7"/>
    <w:rsid w:val="008D7C11"/>
    <w:rsid w:val="008D7CC1"/>
    <w:rsid w:val="008D7E55"/>
    <w:rsid w:val="008F1F0B"/>
    <w:rsid w:val="008F62DC"/>
    <w:rsid w:val="00912D97"/>
    <w:rsid w:val="0092069B"/>
    <w:rsid w:val="00923A51"/>
    <w:rsid w:val="00925818"/>
    <w:rsid w:val="009307D4"/>
    <w:rsid w:val="009332FF"/>
    <w:rsid w:val="00935E82"/>
    <w:rsid w:val="00944628"/>
    <w:rsid w:val="00951A88"/>
    <w:rsid w:val="0095350C"/>
    <w:rsid w:val="00953FFD"/>
    <w:rsid w:val="00962E3C"/>
    <w:rsid w:val="00965186"/>
    <w:rsid w:val="00972FE4"/>
    <w:rsid w:val="009750AB"/>
    <w:rsid w:val="00975661"/>
    <w:rsid w:val="00976C52"/>
    <w:rsid w:val="009800F1"/>
    <w:rsid w:val="009947BD"/>
    <w:rsid w:val="009A5AE6"/>
    <w:rsid w:val="009A5D33"/>
    <w:rsid w:val="009A7294"/>
    <w:rsid w:val="009B192A"/>
    <w:rsid w:val="009C1C17"/>
    <w:rsid w:val="009D6C96"/>
    <w:rsid w:val="009F0A41"/>
    <w:rsid w:val="009F7FD0"/>
    <w:rsid w:val="00A00314"/>
    <w:rsid w:val="00A0225E"/>
    <w:rsid w:val="00A06B97"/>
    <w:rsid w:val="00A11162"/>
    <w:rsid w:val="00A15180"/>
    <w:rsid w:val="00A21AD8"/>
    <w:rsid w:val="00A2368A"/>
    <w:rsid w:val="00A27D8B"/>
    <w:rsid w:val="00A342F9"/>
    <w:rsid w:val="00A3482D"/>
    <w:rsid w:val="00A42332"/>
    <w:rsid w:val="00A60260"/>
    <w:rsid w:val="00A6247A"/>
    <w:rsid w:val="00A64677"/>
    <w:rsid w:val="00A65561"/>
    <w:rsid w:val="00A65E8F"/>
    <w:rsid w:val="00A674B7"/>
    <w:rsid w:val="00A67D06"/>
    <w:rsid w:val="00A76E60"/>
    <w:rsid w:val="00A811CC"/>
    <w:rsid w:val="00AA17A0"/>
    <w:rsid w:val="00AB5559"/>
    <w:rsid w:val="00AC19A4"/>
    <w:rsid w:val="00AC3485"/>
    <w:rsid w:val="00AD252C"/>
    <w:rsid w:val="00AD33C5"/>
    <w:rsid w:val="00AD6DA3"/>
    <w:rsid w:val="00AE23F8"/>
    <w:rsid w:val="00AE4332"/>
    <w:rsid w:val="00B007A7"/>
    <w:rsid w:val="00B012BE"/>
    <w:rsid w:val="00B040E3"/>
    <w:rsid w:val="00B0748D"/>
    <w:rsid w:val="00B14AC1"/>
    <w:rsid w:val="00B2502D"/>
    <w:rsid w:val="00B44039"/>
    <w:rsid w:val="00B507E4"/>
    <w:rsid w:val="00B611B9"/>
    <w:rsid w:val="00B61D0C"/>
    <w:rsid w:val="00B662FE"/>
    <w:rsid w:val="00B80944"/>
    <w:rsid w:val="00B954BA"/>
    <w:rsid w:val="00BA0A98"/>
    <w:rsid w:val="00BB454C"/>
    <w:rsid w:val="00BB7341"/>
    <w:rsid w:val="00BC351E"/>
    <w:rsid w:val="00BC4F78"/>
    <w:rsid w:val="00BE35BE"/>
    <w:rsid w:val="00BE6E5D"/>
    <w:rsid w:val="00BF4B7C"/>
    <w:rsid w:val="00BF5748"/>
    <w:rsid w:val="00C00420"/>
    <w:rsid w:val="00C100F7"/>
    <w:rsid w:val="00C129D0"/>
    <w:rsid w:val="00C219C5"/>
    <w:rsid w:val="00C258D1"/>
    <w:rsid w:val="00C318BB"/>
    <w:rsid w:val="00C32CBA"/>
    <w:rsid w:val="00C3304A"/>
    <w:rsid w:val="00C34312"/>
    <w:rsid w:val="00C37DF9"/>
    <w:rsid w:val="00C45E9F"/>
    <w:rsid w:val="00C55372"/>
    <w:rsid w:val="00C610E2"/>
    <w:rsid w:val="00C77CB6"/>
    <w:rsid w:val="00C810F0"/>
    <w:rsid w:val="00C81D78"/>
    <w:rsid w:val="00C82A20"/>
    <w:rsid w:val="00C95497"/>
    <w:rsid w:val="00CA400E"/>
    <w:rsid w:val="00CA41F9"/>
    <w:rsid w:val="00CB293F"/>
    <w:rsid w:val="00CF1AC2"/>
    <w:rsid w:val="00CF6C93"/>
    <w:rsid w:val="00D050AE"/>
    <w:rsid w:val="00D21DE8"/>
    <w:rsid w:val="00D271A3"/>
    <w:rsid w:val="00D36615"/>
    <w:rsid w:val="00D46491"/>
    <w:rsid w:val="00D468BD"/>
    <w:rsid w:val="00D47C41"/>
    <w:rsid w:val="00D52DC4"/>
    <w:rsid w:val="00D56684"/>
    <w:rsid w:val="00D579D0"/>
    <w:rsid w:val="00D63EC2"/>
    <w:rsid w:val="00D775B1"/>
    <w:rsid w:val="00D77A39"/>
    <w:rsid w:val="00D856A0"/>
    <w:rsid w:val="00D93377"/>
    <w:rsid w:val="00D972CD"/>
    <w:rsid w:val="00DA0529"/>
    <w:rsid w:val="00DA2055"/>
    <w:rsid w:val="00DA28F9"/>
    <w:rsid w:val="00DB41B8"/>
    <w:rsid w:val="00DC27CE"/>
    <w:rsid w:val="00DC6032"/>
    <w:rsid w:val="00DC64F1"/>
    <w:rsid w:val="00DD3F98"/>
    <w:rsid w:val="00DE13E4"/>
    <w:rsid w:val="00E032B6"/>
    <w:rsid w:val="00E13679"/>
    <w:rsid w:val="00E17A3D"/>
    <w:rsid w:val="00E3074F"/>
    <w:rsid w:val="00E336B6"/>
    <w:rsid w:val="00E347CE"/>
    <w:rsid w:val="00E41C52"/>
    <w:rsid w:val="00E50789"/>
    <w:rsid w:val="00E54C28"/>
    <w:rsid w:val="00E55615"/>
    <w:rsid w:val="00E61219"/>
    <w:rsid w:val="00E662C6"/>
    <w:rsid w:val="00E66D63"/>
    <w:rsid w:val="00E74CFF"/>
    <w:rsid w:val="00E74D48"/>
    <w:rsid w:val="00E843F1"/>
    <w:rsid w:val="00E92B54"/>
    <w:rsid w:val="00EA0383"/>
    <w:rsid w:val="00EA34B0"/>
    <w:rsid w:val="00EA3F82"/>
    <w:rsid w:val="00EA7F23"/>
    <w:rsid w:val="00EB1285"/>
    <w:rsid w:val="00EB7558"/>
    <w:rsid w:val="00EC0D67"/>
    <w:rsid w:val="00ED525F"/>
    <w:rsid w:val="00ED6EF1"/>
    <w:rsid w:val="00ED717E"/>
    <w:rsid w:val="00ED748A"/>
    <w:rsid w:val="00F1331C"/>
    <w:rsid w:val="00F1470A"/>
    <w:rsid w:val="00F16F3B"/>
    <w:rsid w:val="00F17650"/>
    <w:rsid w:val="00F21645"/>
    <w:rsid w:val="00F27E15"/>
    <w:rsid w:val="00F411ED"/>
    <w:rsid w:val="00F51DBC"/>
    <w:rsid w:val="00F520BC"/>
    <w:rsid w:val="00F53B4C"/>
    <w:rsid w:val="00F61D98"/>
    <w:rsid w:val="00F668C2"/>
    <w:rsid w:val="00F714D0"/>
    <w:rsid w:val="00F80335"/>
    <w:rsid w:val="00F830A7"/>
    <w:rsid w:val="00F93C78"/>
    <w:rsid w:val="00F9732F"/>
    <w:rsid w:val="00FA0DA6"/>
    <w:rsid w:val="00FA1889"/>
    <w:rsid w:val="00FB14FB"/>
    <w:rsid w:val="00FC4403"/>
    <w:rsid w:val="00FC69B2"/>
    <w:rsid w:val="00FD6AEC"/>
    <w:rsid w:val="00FE036E"/>
    <w:rsid w:val="00FE31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74E4DA9-586F-4DEE-A2CF-30A5696C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StandardWeb">
    <w:name w:val="Normal (Web)"/>
    <w:basedOn w:val="Standard"/>
    <w:uiPriority w:val="99"/>
    <w:semiHidden/>
    <w:unhideWhenUsed/>
    <w:rsid w:val="009F0A4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2016570895">
          <w:marLeft w:val="0"/>
          <w:marRight w:val="0"/>
          <w:marTop w:val="0"/>
          <w:marBottom w:val="0"/>
          <w:divBdr>
            <w:top w:val="none" w:sz="0" w:space="0" w:color="auto"/>
            <w:left w:val="none" w:sz="0" w:space="0" w:color="auto"/>
            <w:bottom w:val="none" w:sz="0" w:space="0" w:color="auto"/>
            <w:right w:val="none" w:sz="0" w:space="0" w:color="auto"/>
          </w:divBdr>
          <w:divsChild>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 w:id="105972605">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sChild>
        </w:div>
        <w:div w:id="1666005583">
          <w:marLeft w:val="0"/>
          <w:marRight w:val="0"/>
          <w:marTop w:val="0"/>
          <w:marBottom w:val="0"/>
          <w:divBdr>
            <w:top w:val="none" w:sz="0" w:space="0" w:color="auto"/>
            <w:left w:val="none" w:sz="0" w:space="0" w:color="auto"/>
            <w:bottom w:val="none" w:sz="0" w:space="0" w:color="auto"/>
            <w:right w:val="none" w:sz="0" w:space="0" w:color="auto"/>
          </w:divBdr>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1340431461">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514004092">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844170899">
          <w:marLeft w:val="0"/>
          <w:marRight w:val="0"/>
          <w:marTop w:val="0"/>
          <w:marBottom w:val="0"/>
          <w:divBdr>
            <w:top w:val="none" w:sz="0" w:space="0" w:color="auto"/>
            <w:left w:val="none" w:sz="0" w:space="0" w:color="auto"/>
            <w:bottom w:val="none" w:sz="0" w:space="0" w:color="auto"/>
            <w:right w:val="none" w:sz="0" w:space="0" w:color="auto"/>
          </w:divBdr>
          <w:divsChild>
            <w:div w:id="730885111">
              <w:marLeft w:val="0"/>
              <w:marRight w:val="0"/>
              <w:marTop w:val="0"/>
              <w:marBottom w:val="0"/>
              <w:divBdr>
                <w:top w:val="none" w:sz="0" w:space="0" w:color="auto"/>
                <w:left w:val="none" w:sz="0" w:space="0" w:color="auto"/>
                <w:bottom w:val="none" w:sz="0" w:space="0" w:color="auto"/>
                <w:right w:val="none" w:sz="0" w:space="0" w:color="auto"/>
              </w:divBdr>
            </w:div>
            <w:div w:id="4090802">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 w:id="228618773">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sChild>
    </w:div>
    <w:div w:id="2146699661">
      <w:bodyDiv w:val="1"/>
      <w:marLeft w:val="0"/>
      <w:marRight w:val="0"/>
      <w:marTop w:val="0"/>
      <w:marBottom w:val="0"/>
      <w:divBdr>
        <w:top w:val="none" w:sz="0" w:space="0" w:color="auto"/>
        <w:left w:val="none" w:sz="0" w:space="0" w:color="auto"/>
        <w:bottom w:val="none" w:sz="0" w:space="0" w:color="auto"/>
        <w:right w:val="none" w:sz="0" w:space="0" w:color="auto"/>
      </w:divBdr>
      <w:divsChild>
        <w:div w:id="918099009">
          <w:marLeft w:val="0"/>
          <w:marRight w:val="0"/>
          <w:marTop w:val="0"/>
          <w:marBottom w:val="0"/>
          <w:divBdr>
            <w:top w:val="none" w:sz="0" w:space="0" w:color="auto"/>
            <w:left w:val="none" w:sz="0" w:space="0" w:color="auto"/>
            <w:bottom w:val="none" w:sz="0" w:space="0" w:color="auto"/>
            <w:right w:val="none" w:sz="0" w:space="0" w:color="auto"/>
          </w:divBdr>
          <w:divsChild>
            <w:div w:id="1477186216">
              <w:marLeft w:val="0"/>
              <w:marRight w:val="0"/>
              <w:marTop w:val="0"/>
              <w:marBottom w:val="0"/>
              <w:divBdr>
                <w:top w:val="none" w:sz="0" w:space="0" w:color="auto"/>
                <w:left w:val="none" w:sz="0" w:space="0" w:color="auto"/>
                <w:bottom w:val="none" w:sz="0" w:space="0" w:color="auto"/>
                <w:right w:val="none" w:sz="0" w:space="0" w:color="auto"/>
              </w:divBdr>
              <w:divsChild>
                <w:div w:id="268700808">
                  <w:marLeft w:val="0"/>
                  <w:marRight w:val="0"/>
                  <w:marTop w:val="0"/>
                  <w:marBottom w:val="0"/>
                  <w:divBdr>
                    <w:top w:val="none" w:sz="0" w:space="0" w:color="auto"/>
                    <w:left w:val="none" w:sz="0" w:space="0" w:color="auto"/>
                    <w:bottom w:val="none" w:sz="0" w:space="0" w:color="auto"/>
                    <w:right w:val="none" w:sz="0" w:space="0" w:color="auto"/>
                  </w:divBdr>
                  <w:divsChild>
                    <w:div w:id="63459391">
                      <w:marLeft w:val="0"/>
                      <w:marRight w:val="0"/>
                      <w:marTop w:val="0"/>
                      <w:marBottom w:val="0"/>
                      <w:divBdr>
                        <w:top w:val="none" w:sz="0" w:space="0" w:color="auto"/>
                        <w:left w:val="none" w:sz="0" w:space="0" w:color="auto"/>
                        <w:bottom w:val="none" w:sz="0" w:space="0" w:color="auto"/>
                        <w:right w:val="none" w:sz="0" w:space="0" w:color="auto"/>
                      </w:divBdr>
                      <w:divsChild>
                        <w:div w:id="1871795212">
                          <w:marLeft w:val="0"/>
                          <w:marRight w:val="0"/>
                          <w:marTop w:val="0"/>
                          <w:marBottom w:val="0"/>
                          <w:divBdr>
                            <w:top w:val="none" w:sz="0" w:space="0" w:color="auto"/>
                            <w:left w:val="none" w:sz="0" w:space="0" w:color="auto"/>
                            <w:bottom w:val="none" w:sz="0" w:space="0" w:color="auto"/>
                            <w:right w:val="none" w:sz="0" w:space="0" w:color="auto"/>
                          </w:divBdr>
                          <w:divsChild>
                            <w:div w:id="1114328009">
                              <w:marLeft w:val="0"/>
                              <w:marRight w:val="0"/>
                              <w:marTop w:val="0"/>
                              <w:marBottom w:val="0"/>
                              <w:divBdr>
                                <w:top w:val="none" w:sz="0" w:space="0" w:color="auto"/>
                                <w:left w:val="none" w:sz="0" w:space="0" w:color="auto"/>
                                <w:bottom w:val="none" w:sz="0" w:space="0" w:color="auto"/>
                                <w:right w:val="none" w:sz="0" w:space="0" w:color="auto"/>
                              </w:divBdr>
                              <w:divsChild>
                                <w:div w:id="231545282">
                                  <w:marLeft w:val="0"/>
                                  <w:marRight w:val="0"/>
                                  <w:marTop w:val="0"/>
                                  <w:marBottom w:val="0"/>
                                  <w:divBdr>
                                    <w:top w:val="none" w:sz="0" w:space="0" w:color="auto"/>
                                    <w:left w:val="none" w:sz="0" w:space="0" w:color="auto"/>
                                    <w:bottom w:val="none" w:sz="0" w:space="0" w:color="auto"/>
                                    <w:right w:val="none" w:sz="0" w:space="0" w:color="auto"/>
                                  </w:divBdr>
                                  <w:divsChild>
                                    <w:div w:id="1083995208">
                                      <w:marLeft w:val="0"/>
                                      <w:marRight w:val="0"/>
                                      <w:marTop w:val="0"/>
                                      <w:marBottom w:val="0"/>
                                      <w:divBdr>
                                        <w:top w:val="none" w:sz="0" w:space="0" w:color="auto"/>
                                        <w:left w:val="none" w:sz="0" w:space="0" w:color="auto"/>
                                        <w:bottom w:val="none" w:sz="0" w:space="0" w:color="auto"/>
                                        <w:right w:val="none" w:sz="0" w:space="0" w:color="auto"/>
                                      </w:divBdr>
                                      <w:divsChild>
                                        <w:div w:id="1118836546">
                                          <w:marLeft w:val="0"/>
                                          <w:marRight w:val="0"/>
                                          <w:marTop w:val="0"/>
                                          <w:marBottom w:val="0"/>
                                          <w:divBdr>
                                            <w:top w:val="none" w:sz="0" w:space="0" w:color="auto"/>
                                            <w:left w:val="none" w:sz="0" w:space="0" w:color="auto"/>
                                            <w:bottom w:val="none" w:sz="0" w:space="0" w:color="auto"/>
                                            <w:right w:val="none" w:sz="0" w:space="0" w:color="auto"/>
                                          </w:divBdr>
                                          <w:divsChild>
                                            <w:div w:id="277566125">
                                              <w:marLeft w:val="0"/>
                                              <w:marRight w:val="0"/>
                                              <w:marTop w:val="0"/>
                                              <w:marBottom w:val="0"/>
                                              <w:divBdr>
                                                <w:top w:val="none" w:sz="0" w:space="0" w:color="auto"/>
                                                <w:left w:val="none" w:sz="0" w:space="0" w:color="auto"/>
                                                <w:bottom w:val="none" w:sz="0" w:space="0" w:color="auto"/>
                                                <w:right w:val="none" w:sz="0" w:space="0" w:color="auto"/>
                                              </w:divBdr>
                                            </w:div>
                                            <w:div w:id="1424641034">
                                              <w:marLeft w:val="0"/>
                                              <w:marRight w:val="0"/>
                                              <w:marTop w:val="0"/>
                                              <w:marBottom w:val="0"/>
                                              <w:divBdr>
                                                <w:top w:val="none" w:sz="0" w:space="0" w:color="auto"/>
                                                <w:left w:val="none" w:sz="0" w:space="0" w:color="auto"/>
                                                <w:bottom w:val="none" w:sz="0" w:space="0" w:color="auto"/>
                                                <w:right w:val="none" w:sz="0" w:space="0" w:color="auto"/>
                                              </w:divBdr>
                                              <w:divsChild>
                                                <w:div w:id="172243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maventuri.i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E4EB4339270E4C81D9AFC7B40B1ECA" ma:contentTypeVersion="2" ma:contentTypeDescription="Create a new document." ma:contentTypeScope="" ma:versionID="4d8bbf653e9b1f39299bfe3f03b1f6d3">
  <xsd:schema xmlns:xsd="http://www.w3.org/2001/XMLSchema" xmlns:xs="http://www.w3.org/2001/XMLSchema" xmlns:p="http://schemas.microsoft.com/office/2006/metadata/properties" xmlns:ns2="9857d6de-7a75-49d7-b574-799759413b05" targetNamespace="http://schemas.microsoft.com/office/2006/metadata/properties" ma:root="true" ma:fieldsID="81e0ae1afd4c9cd74368efa0479003d4" ns2:_="">
    <xsd:import namespace="9857d6de-7a75-49d7-b574-799759413b0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57d6de-7a75-49d7-b574-799759413b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3.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A10AFA-57BA-4B37-9C08-645759F4B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57d6de-7a75-49d7-b574-799759413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3</Pages>
  <Words>775</Words>
  <Characters>4885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PERI</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Popp, Moritz</dc:creator>
  <cp:lastModifiedBy>Popp, Moritz</cp:lastModifiedBy>
  <cp:revision>4</cp:revision>
  <dcterms:created xsi:type="dcterms:W3CDTF">2025-01-21T07:26:00Z</dcterms:created>
  <dcterms:modified xsi:type="dcterms:W3CDTF">2025-01-22T23:12:00Z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0x010100C4E4EB4339270E4C81D9AFC7B40B1ECA</vt:lpwstr>
  </property>
  <property fmtid="{D5CDD505-2E9C-101B-9397-08002B2CF9AE}" pid="3" name="MediaServiceImageTags">
    <vt:lpwstr/>
  </property>
</Properties>
</file>